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E4" w:rsidRDefault="00F929E4" w:rsidP="00ED1472">
      <w:pPr>
        <w:pStyle w:val="ListParagraph"/>
        <w:tabs>
          <w:tab w:val="left" w:pos="2790"/>
        </w:tabs>
        <w:ind w:left="1440" w:hanging="990"/>
        <w:rPr>
          <w:rFonts w:ascii="Arial" w:hAnsi="Arial" w:cs="Arial"/>
          <w:sz w:val="24"/>
          <w:szCs w:val="24"/>
        </w:rPr>
      </w:pPr>
      <w:bookmarkStart w:id="0" w:name="_GoBack"/>
      <w:bookmarkEnd w:id="0"/>
    </w:p>
    <w:p w:rsidR="00591407" w:rsidRPr="00591407" w:rsidRDefault="00591407" w:rsidP="00ED1472">
      <w:pPr>
        <w:pStyle w:val="ListParagraph"/>
        <w:tabs>
          <w:tab w:val="left" w:pos="2790"/>
        </w:tabs>
        <w:ind w:left="1440" w:hanging="990"/>
        <w:rPr>
          <w:rFonts w:ascii="Arial" w:hAnsi="Arial" w:cs="Arial"/>
          <w:b/>
          <w:sz w:val="32"/>
          <w:szCs w:val="32"/>
        </w:rPr>
      </w:pPr>
      <w:r w:rsidRPr="00591407">
        <w:rPr>
          <w:rFonts w:ascii="Arial" w:hAnsi="Arial" w:cs="Arial"/>
          <w:b/>
          <w:sz w:val="32"/>
          <w:szCs w:val="32"/>
        </w:rPr>
        <w:t>EPI VALVES TEXAS, LLC</w:t>
      </w:r>
    </w:p>
    <w:p w:rsidR="00591407" w:rsidRDefault="00591407" w:rsidP="00ED1472">
      <w:pPr>
        <w:pStyle w:val="ListParagraph"/>
        <w:tabs>
          <w:tab w:val="left" w:pos="2790"/>
        </w:tabs>
        <w:ind w:left="1440" w:hanging="990"/>
        <w:rPr>
          <w:rFonts w:ascii="Arial" w:hAnsi="Arial" w:cs="Arial"/>
          <w:b/>
          <w:sz w:val="32"/>
          <w:szCs w:val="32"/>
        </w:rPr>
      </w:pPr>
      <w:r w:rsidRPr="00591407">
        <w:rPr>
          <w:rFonts w:ascii="Arial" w:hAnsi="Arial" w:cs="Arial"/>
          <w:b/>
          <w:sz w:val="32"/>
          <w:szCs w:val="32"/>
        </w:rPr>
        <w:t xml:space="preserve">A COMPANY </w:t>
      </w:r>
      <w:r w:rsidR="00D01D83">
        <w:rPr>
          <w:rFonts w:ascii="Arial" w:hAnsi="Arial" w:cs="Arial"/>
          <w:b/>
          <w:sz w:val="32"/>
          <w:szCs w:val="32"/>
        </w:rPr>
        <w:t>PROFILE</w:t>
      </w:r>
    </w:p>
    <w:p w:rsidR="00591407" w:rsidRDefault="00591407" w:rsidP="00ED1472">
      <w:pPr>
        <w:pStyle w:val="ListParagraph"/>
        <w:tabs>
          <w:tab w:val="left" w:pos="2790"/>
        </w:tabs>
        <w:ind w:left="1440" w:hanging="990"/>
        <w:rPr>
          <w:rFonts w:ascii="Arial" w:hAnsi="Arial" w:cs="Arial"/>
          <w:b/>
          <w:sz w:val="32"/>
          <w:szCs w:val="32"/>
        </w:rPr>
      </w:pPr>
    </w:p>
    <w:p w:rsidR="00591407" w:rsidRDefault="00591407" w:rsidP="00ED1472">
      <w:pPr>
        <w:pStyle w:val="ListParagraph"/>
        <w:tabs>
          <w:tab w:val="left" w:pos="2790"/>
        </w:tabs>
        <w:ind w:left="1440" w:hanging="990"/>
        <w:rPr>
          <w:rFonts w:ascii="Arial" w:hAnsi="Arial" w:cs="Arial"/>
          <w:b/>
          <w:sz w:val="32"/>
          <w:szCs w:val="32"/>
        </w:rPr>
      </w:pPr>
    </w:p>
    <w:p w:rsidR="00591407" w:rsidRDefault="00591407" w:rsidP="00591407">
      <w:pPr>
        <w:pStyle w:val="ListParagraph"/>
        <w:tabs>
          <w:tab w:val="left" w:pos="2790"/>
        </w:tabs>
        <w:ind w:left="450"/>
        <w:rPr>
          <w:rFonts w:ascii="Arial" w:hAnsi="Arial" w:cs="Arial"/>
          <w:b/>
          <w:sz w:val="24"/>
          <w:szCs w:val="24"/>
        </w:rPr>
      </w:pPr>
      <w:r w:rsidRPr="00591407">
        <w:rPr>
          <w:rFonts w:ascii="Arial" w:hAnsi="Arial" w:cs="Arial"/>
          <w:b/>
          <w:sz w:val="24"/>
          <w:szCs w:val="24"/>
        </w:rPr>
        <w:t xml:space="preserve">EPI </w:t>
      </w:r>
      <w:r>
        <w:rPr>
          <w:rFonts w:ascii="Arial" w:hAnsi="Arial" w:cs="Arial"/>
          <w:b/>
          <w:sz w:val="24"/>
          <w:szCs w:val="24"/>
        </w:rPr>
        <w:t>Valves Texas was incorporated in the State Of Texas in July, 2011. We have been steadily increasing our business and customer base each year since then. Our aim is to be easy to work with, extremely responsive, and quick to solve any issues with any facet of the business.</w:t>
      </w:r>
    </w:p>
    <w:p w:rsidR="00591407" w:rsidRDefault="00591407" w:rsidP="00591407">
      <w:pPr>
        <w:pStyle w:val="ListParagraph"/>
        <w:tabs>
          <w:tab w:val="left" w:pos="2790"/>
        </w:tabs>
        <w:ind w:left="450"/>
        <w:rPr>
          <w:rFonts w:ascii="Arial" w:hAnsi="Arial" w:cs="Arial"/>
          <w:b/>
          <w:sz w:val="24"/>
          <w:szCs w:val="24"/>
        </w:rPr>
      </w:pPr>
    </w:p>
    <w:p w:rsidR="00591407" w:rsidRDefault="00591407" w:rsidP="00591407">
      <w:pPr>
        <w:pStyle w:val="ListParagraph"/>
        <w:tabs>
          <w:tab w:val="left" w:pos="2790"/>
        </w:tabs>
        <w:ind w:left="450"/>
        <w:rPr>
          <w:rFonts w:ascii="Arial" w:hAnsi="Arial" w:cs="Arial"/>
          <w:b/>
          <w:sz w:val="24"/>
          <w:szCs w:val="24"/>
        </w:rPr>
      </w:pPr>
      <w:r>
        <w:rPr>
          <w:rFonts w:ascii="Arial" w:hAnsi="Arial" w:cs="Arial"/>
          <w:b/>
          <w:sz w:val="24"/>
          <w:szCs w:val="24"/>
        </w:rPr>
        <w:t>We implemented the API Q1 quality system in 2014 and received our API 6D certificate in January 2015. We constantly monitor our key performance indicators regarding on time delivery, scrap rates, rework, and customer satisfaction. Our current customer satisfaction rate is 100 per cent satisfied. This is a number based on customer surveys we send with each order we ship.</w:t>
      </w:r>
    </w:p>
    <w:p w:rsidR="00591407" w:rsidRDefault="00591407" w:rsidP="00591407">
      <w:pPr>
        <w:pStyle w:val="ListParagraph"/>
        <w:tabs>
          <w:tab w:val="left" w:pos="2790"/>
        </w:tabs>
        <w:ind w:left="450"/>
        <w:rPr>
          <w:rFonts w:ascii="Arial" w:hAnsi="Arial" w:cs="Arial"/>
          <w:b/>
          <w:sz w:val="24"/>
          <w:szCs w:val="24"/>
        </w:rPr>
      </w:pPr>
    </w:p>
    <w:p w:rsidR="00591407" w:rsidRDefault="00591407" w:rsidP="00591407">
      <w:pPr>
        <w:pStyle w:val="ListParagraph"/>
        <w:tabs>
          <w:tab w:val="left" w:pos="2790"/>
        </w:tabs>
        <w:ind w:left="450"/>
        <w:rPr>
          <w:rFonts w:ascii="Arial" w:hAnsi="Arial" w:cs="Arial"/>
          <w:b/>
          <w:sz w:val="24"/>
          <w:szCs w:val="24"/>
        </w:rPr>
      </w:pPr>
      <w:r>
        <w:rPr>
          <w:rFonts w:ascii="Arial" w:hAnsi="Arial" w:cs="Arial"/>
          <w:b/>
          <w:sz w:val="24"/>
          <w:szCs w:val="24"/>
        </w:rPr>
        <w:t xml:space="preserve">Our customer base has steadily increased since 2011. The following is a list of </w:t>
      </w:r>
      <w:r w:rsidR="000F140B">
        <w:rPr>
          <w:rFonts w:ascii="Arial" w:hAnsi="Arial" w:cs="Arial"/>
          <w:b/>
          <w:sz w:val="24"/>
          <w:szCs w:val="24"/>
        </w:rPr>
        <w:t xml:space="preserve">major </w:t>
      </w:r>
      <w:r>
        <w:rPr>
          <w:rFonts w:ascii="Arial" w:hAnsi="Arial" w:cs="Arial"/>
          <w:b/>
          <w:sz w:val="24"/>
          <w:szCs w:val="24"/>
        </w:rPr>
        <w:t xml:space="preserve">customers we have worked with and sold product to. </w:t>
      </w:r>
    </w:p>
    <w:p w:rsidR="00591407" w:rsidRDefault="00591407" w:rsidP="00591407">
      <w:pPr>
        <w:pStyle w:val="ListParagraph"/>
        <w:tabs>
          <w:tab w:val="left" w:pos="2790"/>
        </w:tabs>
        <w:ind w:left="450"/>
        <w:rPr>
          <w:rFonts w:ascii="Arial" w:hAnsi="Arial" w:cs="Arial"/>
          <w:b/>
          <w:sz w:val="24"/>
          <w:szCs w:val="24"/>
        </w:rPr>
      </w:pPr>
    </w:p>
    <w:p w:rsidR="00261C5E" w:rsidRDefault="00261C5E" w:rsidP="00261C5E">
      <w:pPr>
        <w:pStyle w:val="PlainText"/>
        <w:tabs>
          <w:tab w:val="left" w:pos="450"/>
        </w:tabs>
        <w:ind w:left="450"/>
      </w:pPr>
      <w:r>
        <w:t>Marathon Pipeline</w:t>
      </w:r>
      <w:r>
        <w:tab/>
      </w:r>
      <w:r>
        <w:tab/>
      </w:r>
      <w:r>
        <w:tab/>
        <w:t>Various</w:t>
      </w:r>
    </w:p>
    <w:p w:rsidR="00261C5E" w:rsidRDefault="00261C5E" w:rsidP="00261C5E">
      <w:pPr>
        <w:pStyle w:val="PlainText"/>
        <w:tabs>
          <w:tab w:val="left" w:pos="450"/>
        </w:tabs>
        <w:ind w:left="450"/>
      </w:pPr>
      <w:r>
        <w:t>Enbridge Pipeline</w:t>
      </w:r>
      <w:r>
        <w:tab/>
      </w:r>
      <w:r>
        <w:tab/>
      </w:r>
      <w:r>
        <w:tab/>
        <w:t>Various</w:t>
      </w:r>
    </w:p>
    <w:p w:rsidR="00261C5E" w:rsidRDefault="00261C5E" w:rsidP="00261C5E">
      <w:pPr>
        <w:pStyle w:val="PlainText"/>
        <w:tabs>
          <w:tab w:val="left" w:pos="450"/>
        </w:tabs>
        <w:ind w:left="450"/>
      </w:pPr>
      <w:r>
        <w:t>CI Actuation</w:t>
      </w:r>
      <w:r>
        <w:tab/>
      </w:r>
      <w:r>
        <w:tab/>
      </w:r>
      <w:r>
        <w:tab/>
      </w:r>
      <w:r>
        <w:tab/>
        <w:t>Houston</w:t>
      </w:r>
    </w:p>
    <w:p w:rsidR="00261C5E" w:rsidRDefault="00261C5E" w:rsidP="00261C5E">
      <w:pPr>
        <w:pStyle w:val="PlainText"/>
        <w:tabs>
          <w:tab w:val="left" w:pos="450"/>
        </w:tabs>
        <w:ind w:left="450"/>
      </w:pPr>
      <w:r>
        <w:t>Enerco</w:t>
      </w:r>
      <w:r>
        <w:tab/>
      </w:r>
      <w:r>
        <w:tab/>
      </w:r>
      <w:r>
        <w:tab/>
      </w:r>
      <w:r>
        <w:tab/>
      </w:r>
      <w:r>
        <w:tab/>
        <w:t>Chile</w:t>
      </w:r>
    </w:p>
    <w:p w:rsidR="00261C5E" w:rsidRDefault="00261C5E" w:rsidP="00261C5E">
      <w:pPr>
        <w:pStyle w:val="PlainText"/>
        <w:tabs>
          <w:tab w:val="left" w:pos="450"/>
        </w:tabs>
        <w:ind w:left="450"/>
      </w:pPr>
      <w:r>
        <w:t>Geothermal Development Corp</w:t>
      </w:r>
      <w:r>
        <w:tab/>
        <w:t>Kenya</w:t>
      </w:r>
    </w:p>
    <w:p w:rsidR="00261C5E" w:rsidRDefault="00261C5E" w:rsidP="00261C5E">
      <w:pPr>
        <w:pStyle w:val="PlainText"/>
        <w:tabs>
          <w:tab w:val="left" w:pos="450"/>
        </w:tabs>
        <w:ind w:left="450"/>
      </w:pPr>
      <w:r>
        <w:t>Polaris Geothermal</w:t>
      </w:r>
      <w:r>
        <w:tab/>
      </w:r>
      <w:r>
        <w:tab/>
      </w:r>
      <w:r>
        <w:tab/>
        <w:t>Nicaragua</w:t>
      </w:r>
    </w:p>
    <w:p w:rsidR="00261C5E" w:rsidRDefault="00261C5E" w:rsidP="00261C5E">
      <w:pPr>
        <w:pStyle w:val="PlainText"/>
        <w:tabs>
          <w:tab w:val="left" w:pos="450"/>
        </w:tabs>
        <w:ind w:left="450"/>
      </w:pPr>
      <w:r>
        <w:t>Puna Geothermal</w:t>
      </w:r>
      <w:r>
        <w:tab/>
      </w:r>
      <w:r>
        <w:tab/>
      </w:r>
      <w:r>
        <w:tab/>
        <w:t>Hawaii</w:t>
      </w:r>
    </w:p>
    <w:p w:rsidR="00261C5E" w:rsidRDefault="00261C5E" w:rsidP="00261C5E">
      <w:pPr>
        <w:pStyle w:val="PlainText"/>
        <w:tabs>
          <w:tab w:val="left" w:pos="450"/>
        </w:tabs>
        <w:ind w:left="450"/>
      </w:pPr>
      <w:r>
        <w:t>INDE</w:t>
      </w:r>
      <w:r>
        <w:tab/>
      </w:r>
      <w:r>
        <w:tab/>
      </w:r>
      <w:r>
        <w:tab/>
      </w:r>
      <w:r>
        <w:tab/>
      </w:r>
      <w:r>
        <w:tab/>
        <w:t>Guatemala</w:t>
      </w:r>
    </w:p>
    <w:p w:rsidR="00261C5E" w:rsidRDefault="00261C5E" w:rsidP="00261C5E">
      <w:pPr>
        <w:pStyle w:val="PlainText"/>
        <w:tabs>
          <w:tab w:val="left" w:pos="450"/>
        </w:tabs>
        <w:ind w:left="450"/>
      </w:pPr>
      <w:r>
        <w:t>Buckeye Pipeline</w:t>
      </w:r>
      <w:r>
        <w:tab/>
      </w:r>
      <w:r>
        <w:tab/>
      </w:r>
      <w:r>
        <w:tab/>
        <w:t>Various</w:t>
      </w:r>
    </w:p>
    <w:p w:rsidR="00261C5E" w:rsidRDefault="00261C5E" w:rsidP="00261C5E">
      <w:pPr>
        <w:pStyle w:val="PlainText"/>
        <w:tabs>
          <w:tab w:val="left" w:pos="450"/>
        </w:tabs>
        <w:ind w:left="450"/>
      </w:pPr>
      <w:r>
        <w:t>Kinder Morgan</w:t>
      </w:r>
      <w:r>
        <w:tab/>
      </w:r>
      <w:r>
        <w:tab/>
      </w:r>
      <w:r>
        <w:tab/>
      </w:r>
      <w:r>
        <w:tab/>
        <w:t>Various</w:t>
      </w:r>
    </w:p>
    <w:p w:rsidR="00261C5E" w:rsidRDefault="00B440A6" w:rsidP="00261C5E">
      <w:pPr>
        <w:pStyle w:val="PlainText"/>
        <w:tabs>
          <w:tab w:val="left" w:pos="450"/>
        </w:tabs>
        <w:ind w:left="450"/>
      </w:pPr>
      <w:proofErr w:type="spellStart"/>
      <w:r>
        <w:t>LAGeo</w:t>
      </w:r>
      <w:proofErr w:type="spellEnd"/>
      <w:r>
        <w:tab/>
      </w:r>
      <w:r>
        <w:tab/>
      </w:r>
      <w:r>
        <w:tab/>
      </w:r>
      <w:r>
        <w:tab/>
      </w:r>
      <w:r>
        <w:tab/>
        <w:t>El Salvador</w:t>
      </w:r>
    </w:p>
    <w:p w:rsidR="00B440A6" w:rsidRDefault="00B440A6" w:rsidP="00261C5E">
      <w:pPr>
        <w:pStyle w:val="PlainText"/>
        <w:tabs>
          <w:tab w:val="left" w:pos="450"/>
        </w:tabs>
        <w:ind w:left="450"/>
      </w:pPr>
      <w:r>
        <w:t>Supply Chain Global</w:t>
      </w:r>
      <w:r>
        <w:tab/>
      </w:r>
      <w:r>
        <w:tab/>
      </w:r>
      <w:r>
        <w:tab/>
        <w:t>Various</w:t>
      </w:r>
    </w:p>
    <w:p w:rsidR="00261C5E" w:rsidRDefault="00261C5E" w:rsidP="00261C5E">
      <w:pPr>
        <w:pStyle w:val="PlainText"/>
        <w:tabs>
          <w:tab w:val="left" w:pos="450"/>
        </w:tabs>
        <w:ind w:left="450"/>
      </w:pPr>
      <w:r>
        <w:t>Bob Herbert and Associates</w:t>
      </w:r>
      <w:r>
        <w:tab/>
      </w:r>
      <w:r>
        <w:tab/>
        <w:t>Various</w:t>
      </w:r>
    </w:p>
    <w:p w:rsidR="00261C5E" w:rsidRDefault="00261C5E" w:rsidP="00261C5E">
      <w:pPr>
        <w:pStyle w:val="PlainText"/>
        <w:tabs>
          <w:tab w:val="left" w:pos="450"/>
        </w:tabs>
        <w:ind w:left="450"/>
      </w:pPr>
      <w:r>
        <w:t>Geothermal Resource Group</w:t>
      </w:r>
      <w:r>
        <w:tab/>
        <w:t>Various</w:t>
      </w:r>
    </w:p>
    <w:p w:rsidR="00261C5E" w:rsidRDefault="00261C5E" w:rsidP="00261C5E">
      <w:pPr>
        <w:pStyle w:val="PlainText"/>
        <w:tabs>
          <w:tab w:val="left" w:pos="450"/>
        </w:tabs>
        <w:ind w:left="450"/>
      </w:pPr>
      <w:r>
        <w:t>West Indies Power</w:t>
      </w:r>
      <w:r>
        <w:tab/>
      </w:r>
      <w:r>
        <w:tab/>
      </w:r>
      <w:r>
        <w:tab/>
        <w:t>West Indies</w:t>
      </w:r>
    </w:p>
    <w:p w:rsidR="00261C5E" w:rsidRDefault="00261C5E" w:rsidP="00261C5E">
      <w:pPr>
        <w:pStyle w:val="PlainText"/>
        <w:tabs>
          <w:tab w:val="left" w:pos="450"/>
        </w:tabs>
        <w:ind w:left="450"/>
      </w:pPr>
      <w:proofErr w:type="spellStart"/>
      <w:r>
        <w:t>OceanEx</w:t>
      </w:r>
      <w:proofErr w:type="spellEnd"/>
      <w:r>
        <w:tab/>
      </w:r>
      <w:r>
        <w:tab/>
      </w:r>
      <w:r>
        <w:tab/>
      </w:r>
      <w:r>
        <w:tab/>
        <w:t>Guadalupe</w:t>
      </w:r>
      <w:r>
        <w:tab/>
      </w:r>
    </w:p>
    <w:p w:rsidR="00261C5E" w:rsidRDefault="00261C5E" w:rsidP="00261C5E">
      <w:pPr>
        <w:pStyle w:val="PlainText"/>
        <w:tabs>
          <w:tab w:val="left" w:pos="450"/>
        </w:tabs>
        <w:ind w:left="450"/>
      </w:pPr>
      <w:r>
        <w:t xml:space="preserve">Motiva </w:t>
      </w:r>
      <w:r>
        <w:tab/>
      </w:r>
      <w:r>
        <w:tab/>
      </w:r>
      <w:r>
        <w:tab/>
      </w:r>
      <w:r>
        <w:tab/>
      </w:r>
      <w:r>
        <w:tab/>
        <w:t>Beaumont, Texas</w:t>
      </w:r>
    </w:p>
    <w:p w:rsidR="00261C5E" w:rsidRDefault="00261C5E" w:rsidP="00261C5E">
      <w:pPr>
        <w:pStyle w:val="PlainText"/>
        <w:tabs>
          <w:tab w:val="left" w:pos="450"/>
        </w:tabs>
        <w:ind w:left="450"/>
      </w:pPr>
      <w:r>
        <w:t>Exxon</w:t>
      </w:r>
      <w:r>
        <w:tab/>
      </w:r>
      <w:r>
        <w:tab/>
      </w:r>
      <w:r>
        <w:tab/>
      </w:r>
      <w:r>
        <w:tab/>
      </w:r>
      <w:r>
        <w:tab/>
        <w:t>Patoka, Illinois</w:t>
      </w:r>
    </w:p>
    <w:p w:rsidR="00B440A6" w:rsidRDefault="00B440A6" w:rsidP="00261C5E">
      <w:pPr>
        <w:pStyle w:val="PlainText"/>
        <w:tabs>
          <w:tab w:val="left" w:pos="450"/>
        </w:tabs>
        <w:ind w:left="450"/>
      </w:pPr>
    </w:p>
    <w:p w:rsidR="00261C5E" w:rsidRDefault="00261C5E" w:rsidP="00261C5E">
      <w:pPr>
        <w:pStyle w:val="PlainText"/>
        <w:tabs>
          <w:tab w:val="left" w:pos="450"/>
        </w:tabs>
        <w:ind w:left="450"/>
      </w:pPr>
      <w:r>
        <w:t>Valves and Fittings</w:t>
      </w:r>
      <w:r>
        <w:tab/>
      </w:r>
      <w:r>
        <w:tab/>
      </w:r>
      <w:r>
        <w:tab/>
        <w:t>Houston, Texas</w:t>
      </w:r>
    </w:p>
    <w:p w:rsidR="00261C5E" w:rsidRDefault="00261C5E" w:rsidP="00261C5E">
      <w:pPr>
        <w:pStyle w:val="PlainText"/>
        <w:tabs>
          <w:tab w:val="left" w:pos="450"/>
        </w:tabs>
        <w:ind w:left="360"/>
      </w:pPr>
      <w:r>
        <w:tab/>
        <w:t>Hopkins Oil Tools</w:t>
      </w:r>
      <w:r>
        <w:tab/>
      </w:r>
      <w:r>
        <w:tab/>
      </w:r>
      <w:r>
        <w:tab/>
        <w:t>Carson City, Nevada</w:t>
      </w:r>
    </w:p>
    <w:p w:rsidR="00261C5E" w:rsidRDefault="00261C5E" w:rsidP="00261C5E">
      <w:pPr>
        <w:pStyle w:val="PlainText"/>
        <w:tabs>
          <w:tab w:val="left" w:pos="450"/>
        </w:tabs>
      </w:pPr>
      <w:r>
        <w:tab/>
        <w:t>Puna Geothermal</w:t>
      </w:r>
      <w:r>
        <w:tab/>
      </w:r>
      <w:r>
        <w:tab/>
      </w:r>
      <w:r>
        <w:tab/>
        <w:t>Hilo, Hawaii</w:t>
      </w:r>
    </w:p>
    <w:p w:rsidR="00261C5E" w:rsidRDefault="00261C5E" w:rsidP="00261C5E">
      <w:pPr>
        <w:pStyle w:val="PlainText"/>
        <w:tabs>
          <w:tab w:val="left" w:pos="450"/>
        </w:tabs>
      </w:pPr>
      <w:r>
        <w:tab/>
        <w:t>Ruppel Marketing</w:t>
      </w:r>
      <w:r>
        <w:tab/>
      </w:r>
      <w:r>
        <w:tab/>
      </w:r>
      <w:r>
        <w:tab/>
        <w:t>Bakersfield, CA</w:t>
      </w:r>
    </w:p>
    <w:p w:rsidR="00B440A6" w:rsidRDefault="00B440A6" w:rsidP="00261C5E">
      <w:pPr>
        <w:pStyle w:val="PlainText"/>
        <w:tabs>
          <w:tab w:val="left" w:pos="450"/>
        </w:tabs>
      </w:pPr>
      <w:r>
        <w:tab/>
        <w:t>Universal Wellhead</w:t>
      </w:r>
      <w:r>
        <w:tab/>
      </w:r>
      <w:r>
        <w:tab/>
      </w:r>
      <w:r>
        <w:tab/>
        <w:t>Various</w:t>
      </w:r>
    </w:p>
    <w:p w:rsidR="00B440A6" w:rsidRDefault="00B440A6" w:rsidP="00261C5E">
      <w:pPr>
        <w:pStyle w:val="PlainText"/>
        <w:tabs>
          <w:tab w:val="left" w:pos="450"/>
        </w:tabs>
      </w:pPr>
      <w:r>
        <w:tab/>
        <w:t>US Valve</w:t>
      </w:r>
      <w:r>
        <w:tab/>
      </w:r>
      <w:r>
        <w:tab/>
      </w:r>
      <w:r>
        <w:tab/>
      </w:r>
      <w:r>
        <w:tab/>
        <w:t>Houston</w:t>
      </w:r>
    </w:p>
    <w:p w:rsidR="00B440A6" w:rsidRDefault="00B440A6" w:rsidP="00261C5E">
      <w:pPr>
        <w:pStyle w:val="PlainText"/>
        <w:tabs>
          <w:tab w:val="left" w:pos="450"/>
        </w:tabs>
      </w:pPr>
      <w:r>
        <w:tab/>
        <w:t>Aux Sable</w:t>
      </w:r>
      <w:r>
        <w:tab/>
      </w:r>
      <w:r>
        <w:tab/>
      </w:r>
      <w:r>
        <w:tab/>
      </w:r>
      <w:r>
        <w:tab/>
        <w:t>Illinois</w:t>
      </w:r>
    </w:p>
    <w:p w:rsidR="004460D7" w:rsidRDefault="00B440A6" w:rsidP="00261C5E">
      <w:pPr>
        <w:pStyle w:val="PlainText"/>
        <w:tabs>
          <w:tab w:val="left" w:pos="450"/>
        </w:tabs>
      </w:pPr>
      <w:r>
        <w:tab/>
        <w:t>Wesco</w:t>
      </w:r>
      <w:r>
        <w:tab/>
      </w:r>
      <w:r>
        <w:tab/>
      </w:r>
      <w:r>
        <w:tab/>
      </w:r>
      <w:r>
        <w:tab/>
      </w:r>
      <w:r>
        <w:tab/>
        <w:t>Houston</w:t>
      </w:r>
    </w:p>
    <w:p w:rsidR="00B440A6" w:rsidRDefault="004460D7" w:rsidP="00261C5E">
      <w:pPr>
        <w:pStyle w:val="PlainText"/>
        <w:tabs>
          <w:tab w:val="left" w:pos="450"/>
        </w:tabs>
      </w:pPr>
      <w:r>
        <w:tab/>
        <w:t>KenGen</w:t>
      </w:r>
      <w:r>
        <w:tab/>
      </w:r>
      <w:r>
        <w:tab/>
      </w:r>
      <w:r>
        <w:tab/>
      </w:r>
      <w:r>
        <w:tab/>
      </w:r>
      <w:r>
        <w:tab/>
        <w:t>Kenya</w:t>
      </w:r>
      <w:r w:rsidR="00B440A6">
        <w:tab/>
      </w:r>
    </w:p>
    <w:p w:rsidR="000F140B" w:rsidRDefault="000F140B" w:rsidP="00261C5E">
      <w:pPr>
        <w:pStyle w:val="PlainText"/>
        <w:tabs>
          <w:tab w:val="left" w:pos="450"/>
        </w:tabs>
      </w:pPr>
      <w:r>
        <w:tab/>
        <w:t>PT Dunia Solusindo</w:t>
      </w:r>
      <w:r>
        <w:tab/>
      </w:r>
      <w:r>
        <w:tab/>
      </w:r>
      <w:r>
        <w:tab/>
        <w:t>Indonesia</w:t>
      </w:r>
    </w:p>
    <w:p w:rsidR="000F140B" w:rsidRDefault="000F140B" w:rsidP="00261C5E">
      <w:pPr>
        <w:pStyle w:val="PlainText"/>
        <w:tabs>
          <w:tab w:val="left" w:pos="450"/>
        </w:tabs>
      </w:pPr>
      <w:r>
        <w:tab/>
        <w:t xml:space="preserve">Star Energy </w:t>
      </w:r>
      <w:r>
        <w:tab/>
      </w:r>
      <w:r>
        <w:tab/>
      </w:r>
      <w:r>
        <w:tab/>
      </w:r>
      <w:r>
        <w:tab/>
        <w:t>Indonesia</w:t>
      </w:r>
    </w:p>
    <w:p w:rsidR="000F140B" w:rsidRDefault="000F140B" w:rsidP="00261C5E">
      <w:pPr>
        <w:pStyle w:val="PlainText"/>
        <w:tabs>
          <w:tab w:val="left" w:pos="450"/>
        </w:tabs>
      </w:pPr>
      <w:r>
        <w:tab/>
        <w:t>3S Kale Enerji</w:t>
      </w:r>
      <w:r>
        <w:tab/>
      </w:r>
      <w:r>
        <w:tab/>
      </w:r>
      <w:r>
        <w:tab/>
      </w:r>
      <w:r>
        <w:tab/>
        <w:t>Turkey</w:t>
      </w:r>
    </w:p>
    <w:p w:rsidR="000F140B" w:rsidRDefault="000F140B" w:rsidP="00261C5E">
      <w:pPr>
        <w:pStyle w:val="PlainText"/>
        <w:tabs>
          <w:tab w:val="left" w:pos="450"/>
        </w:tabs>
      </w:pPr>
      <w:r>
        <w:tab/>
        <w:t>Enther</w:t>
      </w:r>
      <w:r>
        <w:tab/>
      </w:r>
      <w:r>
        <w:tab/>
      </w:r>
      <w:r>
        <w:tab/>
      </w:r>
      <w:r>
        <w:tab/>
      </w:r>
      <w:r>
        <w:tab/>
        <w:t>Turkey</w:t>
      </w:r>
    </w:p>
    <w:p w:rsidR="000F140B" w:rsidRDefault="000F140B" w:rsidP="00261C5E">
      <w:pPr>
        <w:pStyle w:val="PlainText"/>
        <w:tabs>
          <w:tab w:val="left" w:pos="450"/>
        </w:tabs>
      </w:pPr>
      <w:r>
        <w:tab/>
        <w:t>PT Golden</w:t>
      </w:r>
      <w:r>
        <w:tab/>
      </w:r>
      <w:r>
        <w:tab/>
      </w:r>
      <w:r>
        <w:tab/>
      </w:r>
      <w:r>
        <w:tab/>
        <w:t>Indonesia</w:t>
      </w:r>
    </w:p>
    <w:p w:rsidR="000F140B" w:rsidRDefault="000F140B" w:rsidP="00261C5E">
      <w:pPr>
        <w:pStyle w:val="PlainText"/>
        <w:tabs>
          <w:tab w:val="left" w:pos="450"/>
        </w:tabs>
      </w:pPr>
      <w:r>
        <w:tab/>
        <w:t>PT Waskita</w:t>
      </w:r>
      <w:r>
        <w:tab/>
      </w:r>
      <w:r>
        <w:tab/>
      </w:r>
      <w:r>
        <w:tab/>
      </w:r>
      <w:r>
        <w:tab/>
        <w:t>Indonesia</w:t>
      </w:r>
    </w:p>
    <w:p w:rsidR="000F140B" w:rsidRDefault="000F140B" w:rsidP="00261C5E">
      <w:pPr>
        <w:pStyle w:val="PlainText"/>
        <w:tabs>
          <w:tab w:val="left" w:pos="450"/>
        </w:tabs>
      </w:pPr>
      <w:r>
        <w:tab/>
        <w:t>Patton Mahre</w:t>
      </w:r>
      <w:r>
        <w:tab/>
      </w:r>
      <w:r>
        <w:tab/>
      </w:r>
      <w:r>
        <w:tab/>
      </w:r>
      <w:r>
        <w:tab/>
        <w:t>USA</w:t>
      </w:r>
    </w:p>
    <w:p w:rsidR="000F140B" w:rsidRDefault="000F140B" w:rsidP="00261C5E">
      <w:pPr>
        <w:pStyle w:val="PlainText"/>
        <w:tabs>
          <w:tab w:val="left" w:pos="450"/>
        </w:tabs>
      </w:pPr>
      <w:r>
        <w:tab/>
        <w:t>Kinder Morgan</w:t>
      </w:r>
      <w:r>
        <w:tab/>
      </w:r>
      <w:r>
        <w:tab/>
      </w:r>
      <w:r>
        <w:tab/>
      </w:r>
      <w:r>
        <w:tab/>
        <w:t>USA</w:t>
      </w:r>
    </w:p>
    <w:p w:rsidR="00B440A6" w:rsidRDefault="00B440A6" w:rsidP="00261C5E">
      <w:pPr>
        <w:pStyle w:val="PlainText"/>
        <w:tabs>
          <w:tab w:val="left" w:pos="450"/>
        </w:tabs>
      </w:pPr>
    </w:p>
    <w:p w:rsidR="00B440A6" w:rsidRDefault="00B440A6" w:rsidP="00261C5E">
      <w:pPr>
        <w:pStyle w:val="PlainText"/>
        <w:tabs>
          <w:tab w:val="left" w:pos="450"/>
        </w:tabs>
      </w:pPr>
    </w:p>
    <w:p w:rsidR="00B440A6" w:rsidRDefault="00B440A6" w:rsidP="00261C5E">
      <w:pPr>
        <w:pStyle w:val="PlainText"/>
        <w:tabs>
          <w:tab w:val="left" w:pos="450"/>
        </w:tabs>
        <w:rPr>
          <w:b/>
        </w:rPr>
      </w:pPr>
      <w:r w:rsidRPr="00B440A6">
        <w:rPr>
          <w:b/>
        </w:rPr>
        <w:t xml:space="preserve">EPI </w:t>
      </w:r>
      <w:r>
        <w:rPr>
          <w:b/>
        </w:rPr>
        <w:t>Valves Texas, LLC does the little things that other manufa</w:t>
      </w:r>
      <w:r w:rsidR="00947DD4">
        <w:rPr>
          <w:b/>
        </w:rPr>
        <w:t>c</w:t>
      </w:r>
      <w:r>
        <w:rPr>
          <w:b/>
        </w:rPr>
        <w:t>turers’ won’t.</w:t>
      </w:r>
    </w:p>
    <w:p w:rsidR="004460D7" w:rsidRDefault="004460D7" w:rsidP="00261C5E">
      <w:pPr>
        <w:pStyle w:val="PlainText"/>
        <w:tabs>
          <w:tab w:val="left" w:pos="450"/>
        </w:tabs>
        <w:rPr>
          <w:b/>
        </w:rPr>
      </w:pPr>
    </w:p>
    <w:p w:rsidR="004460D7" w:rsidRDefault="004460D7" w:rsidP="00261C5E">
      <w:pPr>
        <w:pStyle w:val="PlainText"/>
        <w:tabs>
          <w:tab w:val="left" w:pos="450"/>
        </w:tabs>
        <w:rPr>
          <w:b/>
        </w:rPr>
      </w:pPr>
      <w:r>
        <w:rPr>
          <w:b/>
        </w:rPr>
        <w:t xml:space="preserve">We do source </w:t>
      </w:r>
      <w:r w:rsidR="000F140B">
        <w:rPr>
          <w:b/>
        </w:rPr>
        <w:t>some</w:t>
      </w:r>
      <w:r>
        <w:rPr>
          <w:b/>
        </w:rPr>
        <w:t xml:space="preserve"> components in lower cost markets (China, India)</w:t>
      </w:r>
    </w:p>
    <w:p w:rsidR="004460D7" w:rsidRDefault="004460D7" w:rsidP="00261C5E">
      <w:pPr>
        <w:pStyle w:val="PlainText"/>
        <w:tabs>
          <w:tab w:val="left" w:pos="450"/>
        </w:tabs>
        <w:rPr>
          <w:b/>
        </w:rPr>
      </w:pPr>
      <w:r>
        <w:rPr>
          <w:b/>
        </w:rPr>
        <w:t>We do inspect all components</w:t>
      </w:r>
    </w:p>
    <w:p w:rsidR="000F140B" w:rsidRDefault="000F140B" w:rsidP="00261C5E">
      <w:pPr>
        <w:pStyle w:val="PlainText"/>
        <w:tabs>
          <w:tab w:val="left" w:pos="450"/>
        </w:tabs>
        <w:rPr>
          <w:b/>
        </w:rPr>
      </w:pPr>
      <w:r>
        <w:rPr>
          <w:b/>
        </w:rPr>
        <w:t>We do own our Engineering design files</w:t>
      </w:r>
    </w:p>
    <w:p w:rsidR="004460D7" w:rsidRDefault="004460D7" w:rsidP="00261C5E">
      <w:pPr>
        <w:pStyle w:val="PlainText"/>
        <w:tabs>
          <w:tab w:val="left" w:pos="450"/>
        </w:tabs>
        <w:rPr>
          <w:b/>
        </w:rPr>
      </w:pPr>
      <w:r>
        <w:rPr>
          <w:b/>
        </w:rPr>
        <w:t>We do assemble valves in Houston with US made soft goods, US made packing and body fittings for service</w:t>
      </w:r>
      <w:r w:rsidR="000F140B">
        <w:rPr>
          <w:b/>
        </w:rPr>
        <w:t xml:space="preserve"> tool</w:t>
      </w:r>
      <w:r>
        <w:rPr>
          <w:b/>
        </w:rPr>
        <w:t xml:space="preserve"> compatibility.</w:t>
      </w:r>
    </w:p>
    <w:p w:rsidR="00B440A6" w:rsidRDefault="004460D7" w:rsidP="004460D7">
      <w:pPr>
        <w:pStyle w:val="PlainText"/>
        <w:tabs>
          <w:tab w:val="left" w:pos="450"/>
        </w:tabs>
        <w:rPr>
          <w:b/>
        </w:rPr>
      </w:pPr>
      <w:r>
        <w:rPr>
          <w:b/>
        </w:rPr>
        <w:t>We do test all valves in Houston to API 6D or customer requirements.</w:t>
      </w:r>
    </w:p>
    <w:p w:rsidR="00B440A6" w:rsidRDefault="00B440A6" w:rsidP="00B440A6">
      <w:pPr>
        <w:pStyle w:val="PlainText"/>
        <w:tabs>
          <w:tab w:val="left" w:pos="0"/>
        </w:tabs>
        <w:ind w:left="-720"/>
        <w:rPr>
          <w:b/>
        </w:rPr>
      </w:pPr>
      <w:r>
        <w:rPr>
          <w:b/>
        </w:rPr>
        <w:tab/>
        <w:t>We mark the seat dimensions on the valve body for easy recognition.</w:t>
      </w:r>
    </w:p>
    <w:p w:rsidR="00B440A6" w:rsidRDefault="00B440A6" w:rsidP="00B440A6">
      <w:pPr>
        <w:pStyle w:val="PlainText"/>
        <w:tabs>
          <w:tab w:val="left" w:pos="0"/>
        </w:tabs>
        <w:ind w:left="-720"/>
        <w:rPr>
          <w:b/>
        </w:rPr>
      </w:pPr>
      <w:r>
        <w:rPr>
          <w:b/>
        </w:rPr>
        <w:tab/>
        <w:t>We welcome third party or customer witnesses.</w:t>
      </w:r>
    </w:p>
    <w:p w:rsidR="00B440A6" w:rsidRDefault="00B440A6" w:rsidP="00B440A6">
      <w:pPr>
        <w:pStyle w:val="PlainText"/>
        <w:tabs>
          <w:tab w:val="left" w:pos="0"/>
        </w:tabs>
        <w:rPr>
          <w:b/>
        </w:rPr>
      </w:pPr>
      <w:r>
        <w:rPr>
          <w:b/>
        </w:rPr>
        <w:t>We provide a complete document package with test reports and test charts at no charge.</w:t>
      </w:r>
    </w:p>
    <w:p w:rsidR="00B440A6" w:rsidRDefault="00B440A6" w:rsidP="00B440A6">
      <w:pPr>
        <w:pStyle w:val="PlainText"/>
        <w:tabs>
          <w:tab w:val="left" w:pos="0"/>
        </w:tabs>
        <w:rPr>
          <w:b/>
        </w:rPr>
      </w:pPr>
      <w:r>
        <w:rPr>
          <w:b/>
        </w:rPr>
        <w:t>We do complete dimensional “As Built” drawings.</w:t>
      </w:r>
    </w:p>
    <w:p w:rsidR="00B440A6" w:rsidRDefault="006636A0" w:rsidP="00B440A6">
      <w:pPr>
        <w:pStyle w:val="PlainText"/>
        <w:tabs>
          <w:tab w:val="left" w:pos="0"/>
        </w:tabs>
        <w:rPr>
          <w:b/>
        </w:rPr>
      </w:pPr>
      <w:r>
        <w:rPr>
          <w:b/>
        </w:rPr>
        <w:t xml:space="preserve">We follow up with each customer and order with a customer satisfaction survey. </w:t>
      </w:r>
    </w:p>
    <w:p w:rsidR="000F140B" w:rsidRDefault="000F140B" w:rsidP="00B440A6">
      <w:pPr>
        <w:pStyle w:val="PlainText"/>
        <w:tabs>
          <w:tab w:val="left" w:pos="0"/>
        </w:tabs>
        <w:rPr>
          <w:b/>
        </w:rPr>
      </w:pPr>
    </w:p>
    <w:p w:rsidR="000F140B" w:rsidRDefault="000F140B" w:rsidP="00B440A6">
      <w:pPr>
        <w:pStyle w:val="PlainText"/>
        <w:tabs>
          <w:tab w:val="left" w:pos="0"/>
        </w:tabs>
        <w:rPr>
          <w:b/>
        </w:rPr>
      </w:pPr>
    </w:p>
    <w:p w:rsidR="000F140B" w:rsidRDefault="000F140B" w:rsidP="00B440A6">
      <w:pPr>
        <w:pStyle w:val="PlainText"/>
        <w:tabs>
          <w:tab w:val="left" w:pos="0"/>
        </w:tabs>
        <w:rPr>
          <w:b/>
        </w:rPr>
      </w:pPr>
    </w:p>
    <w:p w:rsidR="000F140B" w:rsidRDefault="000F140B" w:rsidP="00B440A6">
      <w:pPr>
        <w:pStyle w:val="PlainText"/>
        <w:tabs>
          <w:tab w:val="left" w:pos="0"/>
        </w:tabs>
        <w:rPr>
          <w:b/>
        </w:rPr>
      </w:pPr>
    </w:p>
    <w:p w:rsidR="000F140B" w:rsidRDefault="000F140B" w:rsidP="00B440A6">
      <w:pPr>
        <w:pStyle w:val="PlainText"/>
        <w:tabs>
          <w:tab w:val="left" w:pos="0"/>
        </w:tabs>
        <w:rPr>
          <w:b/>
        </w:rPr>
      </w:pPr>
    </w:p>
    <w:p w:rsidR="000F140B" w:rsidRDefault="000F140B" w:rsidP="00B440A6">
      <w:pPr>
        <w:pStyle w:val="PlainText"/>
        <w:tabs>
          <w:tab w:val="left" w:pos="0"/>
        </w:tabs>
        <w:rPr>
          <w:b/>
        </w:rPr>
      </w:pPr>
    </w:p>
    <w:p w:rsidR="006636A0" w:rsidRDefault="006636A0" w:rsidP="00B440A6">
      <w:pPr>
        <w:pStyle w:val="PlainText"/>
        <w:tabs>
          <w:tab w:val="left" w:pos="0"/>
        </w:tabs>
        <w:rPr>
          <w:b/>
        </w:rPr>
      </w:pPr>
    </w:p>
    <w:p w:rsidR="006636A0" w:rsidRDefault="006636A0" w:rsidP="00B440A6">
      <w:pPr>
        <w:pStyle w:val="PlainText"/>
        <w:tabs>
          <w:tab w:val="left" w:pos="0"/>
        </w:tabs>
        <w:rPr>
          <w:b/>
        </w:rPr>
      </w:pPr>
      <w:r>
        <w:rPr>
          <w:b/>
        </w:rPr>
        <w:t>EPI Valves Texas values your business, and we will work diligently and responsively to satisfy the requir</w:t>
      </w:r>
      <w:r w:rsidR="00947DD4">
        <w:rPr>
          <w:b/>
        </w:rPr>
        <w:t>e</w:t>
      </w:r>
      <w:r>
        <w:rPr>
          <w:b/>
        </w:rPr>
        <w:t>ments</w:t>
      </w:r>
    </w:p>
    <w:p w:rsidR="006636A0" w:rsidRDefault="006636A0" w:rsidP="00B440A6">
      <w:pPr>
        <w:pStyle w:val="PlainText"/>
        <w:tabs>
          <w:tab w:val="left" w:pos="0"/>
        </w:tabs>
        <w:rPr>
          <w:b/>
        </w:rPr>
      </w:pPr>
    </w:p>
    <w:p w:rsidR="006636A0" w:rsidRDefault="006636A0" w:rsidP="00B440A6">
      <w:pPr>
        <w:pStyle w:val="PlainText"/>
        <w:tabs>
          <w:tab w:val="left" w:pos="0"/>
        </w:tabs>
        <w:rPr>
          <w:b/>
        </w:rPr>
      </w:pPr>
    </w:p>
    <w:p w:rsidR="006636A0" w:rsidRDefault="006636A0" w:rsidP="00B440A6">
      <w:pPr>
        <w:pStyle w:val="PlainText"/>
        <w:tabs>
          <w:tab w:val="left" w:pos="0"/>
        </w:tabs>
        <w:rPr>
          <w:b/>
        </w:rPr>
      </w:pPr>
      <w:r>
        <w:rPr>
          <w:b/>
        </w:rPr>
        <w:t>Sincerely,</w:t>
      </w:r>
    </w:p>
    <w:p w:rsidR="006636A0" w:rsidRDefault="006636A0" w:rsidP="00B440A6">
      <w:pPr>
        <w:pStyle w:val="PlainText"/>
        <w:tabs>
          <w:tab w:val="left" w:pos="0"/>
        </w:tabs>
        <w:rPr>
          <w:b/>
        </w:rPr>
      </w:pPr>
      <w:r>
        <w:rPr>
          <w:b/>
        </w:rPr>
        <w:t xml:space="preserve"> </w:t>
      </w:r>
    </w:p>
    <w:p w:rsidR="006636A0" w:rsidRDefault="006636A0" w:rsidP="00B440A6">
      <w:pPr>
        <w:pStyle w:val="PlainText"/>
        <w:tabs>
          <w:tab w:val="left" w:pos="0"/>
        </w:tabs>
        <w:rPr>
          <w:b/>
        </w:rPr>
      </w:pPr>
      <w:r>
        <w:rPr>
          <w:b/>
        </w:rPr>
        <w:t>Bill Godare</w:t>
      </w:r>
    </w:p>
    <w:p w:rsidR="006636A0" w:rsidRDefault="006636A0" w:rsidP="00B440A6">
      <w:pPr>
        <w:pStyle w:val="PlainText"/>
        <w:tabs>
          <w:tab w:val="left" w:pos="0"/>
        </w:tabs>
        <w:rPr>
          <w:b/>
        </w:rPr>
      </w:pPr>
      <w:r>
        <w:rPr>
          <w:b/>
        </w:rPr>
        <w:t>Managing Member</w:t>
      </w:r>
    </w:p>
    <w:p w:rsidR="006636A0" w:rsidRDefault="006636A0" w:rsidP="00B440A6">
      <w:pPr>
        <w:pStyle w:val="PlainText"/>
        <w:tabs>
          <w:tab w:val="left" w:pos="0"/>
        </w:tabs>
        <w:rPr>
          <w:b/>
        </w:rPr>
      </w:pPr>
      <w:r>
        <w:rPr>
          <w:b/>
        </w:rPr>
        <w:t>EPI Valves Texas, LLC</w:t>
      </w:r>
    </w:p>
    <w:p w:rsidR="00B440A6" w:rsidRPr="00B440A6" w:rsidRDefault="00B440A6" w:rsidP="00261C5E">
      <w:pPr>
        <w:pStyle w:val="PlainText"/>
        <w:tabs>
          <w:tab w:val="left" w:pos="450"/>
        </w:tabs>
        <w:rPr>
          <w:b/>
        </w:rPr>
      </w:pPr>
    </w:p>
    <w:p w:rsidR="00591407" w:rsidRDefault="00B440A6" w:rsidP="00261C5E">
      <w:pPr>
        <w:pStyle w:val="ListParagraph"/>
        <w:tabs>
          <w:tab w:val="left" w:pos="450"/>
          <w:tab w:val="left" w:pos="2790"/>
        </w:tabs>
        <w:ind w:left="450"/>
        <w:rPr>
          <w:rFonts w:ascii="Arial" w:hAnsi="Arial" w:cs="Arial"/>
          <w:sz w:val="24"/>
          <w:szCs w:val="24"/>
        </w:rPr>
      </w:pPr>
      <w:r>
        <w:rPr>
          <w:rFonts w:ascii="Arial" w:hAnsi="Arial" w:cs="Arial"/>
          <w:sz w:val="24"/>
          <w:szCs w:val="24"/>
        </w:rPr>
        <w:tab/>
      </w:r>
      <w:r>
        <w:rPr>
          <w:rFonts w:ascii="Arial" w:hAnsi="Arial" w:cs="Arial"/>
          <w:sz w:val="24"/>
          <w:szCs w:val="24"/>
        </w:rPr>
        <w:tab/>
      </w:r>
    </w:p>
    <w:p w:rsidR="006636A0" w:rsidRPr="00591407" w:rsidRDefault="006636A0" w:rsidP="006636A0">
      <w:pPr>
        <w:pStyle w:val="ListParagraph"/>
        <w:tabs>
          <w:tab w:val="left" w:pos="450"/>
          <w:tab w:val="left" w:pos="540"/>
        </w:tabs>
        <w:ind w:left="450" w:hanging="45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01B5C" w:rsidRPr="00FF6E32" w:rsidRDefault="00401B5C" w:rsidP="0022018A">
      <w:pPr>
        <w:rPr>
          <w:rFonts w:ascii="Arial" w:hAnsi="Arial" w:cs="Arial"/>
          <w:sz w:val="24"/>
          <w:szCs w:val="24"/>
        </w:rPr>
      </w:pPr>
    </w:p>
    <w:sectPr w:rsidR="00401B5C" w:rsidRPr="00FF6E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032" w:rsidRDefault="00E32032" w:rsidP="00A43155">
      <w:pPr>
        <w:spacing w:line="240" w:lineRule="auto"/>
      </w:pPr>
      <w:r>
        <w:separator/>
      </w:r>
    </w:p>
  </w:endnote>
  <w:endnote w:type="continuationSeparator" w:id="0">
    <w:p w:rsidR="00E32032" w:rsidRDefault="00E32032" w:rsidP="00A431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ED" w:rsidRDefault="000A6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14" w:rsidRDefault="00A81914">
    <w:pPr>
      <w:pStyle w:val="Footer"/>
    </w:pPr>
  </w:p>
  <w:p w:rsidR="00A43155" w:rsidRDefault="00A431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ED" w:rsidRDefault="000A6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032" w:rsidRDefault="00E32032" w:rsidP="00A43155">
      <w:pPr>
        <w:spacing w:line="240" w:lineRule="auto"/>
      </w:pPr>
      <w:r>
        <w:separator/>
      </w:r>
    </w:p>
  </w:footnote>
  <w:footnote w:type="continuationSeparator" w:id="0">
    <w:p w:rsidR="00E32032" w:rsidRDefault="00E32032" w:rsidP="00A431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ED" w:rsidRDefault="000A6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8CC" w:rsidRPr="00442B1D" w:rsidRDefault="007744DF" w:rsidP="009B02BA">
    <w:pPr>
      <w:pStyle w:val="Header"/>
      <w:rPr>
        <w:rFonts w:ascii="Baskerville Old Face" w:hAnsi="Baskerville Old Face"/>
        <w:b/>
        <w:sz w:val="36"/>
        <w:szCs w:val="36"/>
      </w:rPr>
    </w:pPr>
    <w:r>
      <w:rPr>
        <w:noProof/>
      </w:rPr>
      <w:drawing>
        <wp:anchor distT="0" distB="0" distL="114300" distR="114300" simplePos="0" relativeHeight="251658240" behindDoc="0" locked="0" layoutInCell="1" allowOverlap="1" wp14:anchorId="4A9324FC" wp14:editId="09FEC505">
          <wp:simplePos x="0" y="0"/>
          <wp:positionH relativeFrom="margin">
            <wp:posOffset>-704850</wp:posOffset>
          </wp:positionH>
          <wp:positionV relativeFrom="paragraph">
            <wp:posOffset>9525</wp:posOffset>
          </wp:positionV>
          <wp:extent cx="1000125" cy="923925"/>
          <wp:effectExtent l="0" t="0" r="9525" b="9525"/>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923925"/>
                  </a:xfrm>
                  <a:prstGeom prst="rect">
                    <a:avLst/>
                  </a:prstGeom>
                </pic:spPr>
              </pic:pic>
            </a:graphicData>
          </a:graphic>
          <wp14:sizeRelH relativeFrom="margin">
            <wp14:pctWidth>0</wp14:pctWidth>
          </wp14:sizeRelH>
          <wp14:sizeRelV relativeFrom="margin">
            <wp14:pctHeight>0</wp14:pctHeight>
          </wp14:sizeRelV>
        </wp:anchor>
      </w:drawing>
    </w:r>
    <w:r w:rsidR="003938CC" w:rsidRPr="00442B1D">
      <w:rPr>
        <w:rFonts w:ascii="Baskerville Old Face" w:hAnsi="Baskerville Old Face"/>
        <w:b/>
        <w:sz w:val="36"/>
        <w:szCs w:val="36"/>
      </w:rPr>
      <w:t>EPI VALVES TEXAS, LLC</w:t>
    </w:r>
  </w:p>
  <w:p w:rsidR="003938CC" w:rsidRDefault="000A6BED" w:rsidP="009B02BA">
    <w:pPr>
      <w:pStyle w:val="Header"/>
      <w:rPr>
        <w:rFonts w:ascii="Baskerville Old Face" w:hAnsi="Baskerville Old Face"/>
        <w:b/>
        <w:sz w:val="24"/>
        <w:szCs w:val="24"/>
      </w:rPr>
    </w:pPr>
    <w:r>
      <w:rPr>
        <w:rFonts w:ascii="Baskerville Old Face" w:hAnsi="Baskerville Old Face"/>
        <w:b/>
        <w:sz w:val="24"/>
        <w:szCs w:val="24"/>
      </w:rPr>
      <w:t>22806 Commercial Lane</w:t>
    </w:r>
  </w:p>
  <w:p w:rsidR="000A6BED" w:rsidRPr="00442B1D" w:rsidRDefault="000A6BED" w:rsidP="009B02BA">
    <w:pPr>
      <w:pStyle w:val="Header"/>
      <w:rPr>
        <w:rFonts w:ascii="Baskerville Old Face" w:hAnsi="Baskerville Old Face"/>
        <w:b/>
        <w:sz w:val="24"/>
        <w:szCs w:val="24"/>
      </w:rPr>
    </w:pPr>
    <w:r>
      <w:rPr>
        <w:rFonts w:ascii="Baskerville Old Face" w:hAnsi="Baskerville Old Face"/>
        <w:b/>
        <w:sz w:val="24"/>
        <w:szCs w:val="24"/>
      </w:rPr>
      <w:t>Tomball, Texas 77375</w:t>
    </w:r>
  </w:p>
  <w:p w:rsidR="003938CC" w:rsidRPr="00442B1D" w:rsidRDefault="003938CC" w:rsidP="009B02BA">
    <w:pPr>
      <w:pStyle w:val="Header"/>
      <w:rPr>
        <w:rFonts w:ascii="Baskerville Old Face" w:hAnsi="Baskerville Old Face"/>
        <w:b/>
        <w:sz w:val="24"/>
        <w:szCs w:val="24"/>
      </w:rPr>
    </w:pPr>
    <w:r w:rsidRPr="00442B1D">
      <w:rPr>
        <w:rFonts w:ascii="Baskerville Old Face" w:hAnsi="Baskerville Old Face"/>
        <w:b/>
        <w:sz w:val="24"/>
        <w:szCs w:val="24"/>
      </w:rPr>
      <w:t>Tel: (</w:t>
    </w:r>
    <w:r w:rsidR="000A6BED">
      <w:rPr>
        <w:rFonts w:ascii="Baskerville Old Face" w:hAnsi="Baskerville Old Face"/>
        <w:b/>
        <w:sz w:val="24"/>
        <w:szCs w:val="24"/>
      </w:rPr>
      <w:t>936</w:t>
    </w:r>
    <w:r w:rsidRPr="00442B1D">
      <w:rPr>
        <w:rFonts w:ascii="Baskerville Old Face" w:hAnsi="Baskerville Old Face"/>
        <w:b/>
        <w:sz w:val="24"/>
        <w:szCs w:val="24"/>
      </w:rPr>
      <w:t xml:space="preserve">) </w:t>
    </w:r>
    <w:r w:rsidR="000A6BED">
      <w:rPr>
        <w:rFonts w:ascii="Baskerville Old Face" w:hAnsi="Baskerville Old Face"/>
        <w:b/>
        <w:sz w:val="24"/>
        <w:szCs w:val="24"/>
      </w:rPr>
      <w:t>697</w:t>
    </w:r>
    <w:r w:rsidRPr="00442B1D">
      <w:rPr>
        <w:rFonts w:ascii="Baskerville Old Face" w:hAnsi="Baskerville Old Face"/>
        <w:b/>
        <w:sz w:val="24"/>
        <w:szCs w:val="24"/>
      </w:rPr>
      <w:t>-</w:t>
    </w:r>
    <w:r w:rsidR="000A6BED">
      <w:rPr>
        <w:rFonts w:ascii="Baskerville Old Face" w:hAnsi="Baskerville Old Face"/>
        <w:b/>
        <w:sz w:val="24"/>
        <w:szCs w:val="24"/>
      </w:rPr>
      <w:t>5740</w:t>
    </w:r>
  </w:p>
  <w:p w:rsidR="003938CC" w:rsidRPr="00442B1D" w:rsidRDefault="003938CC" w:rsidP="009B02BA">
    <w:pPr>
      <w:pStyle w:val="Header"/>
      <w:rPr>
        <w:rFonts w:ascii="Baskerville Old Face" w:hAnsi="Baskerville Old Face"/>
        <w:b/>
        <w:sz w:val="24"/>
        <w:szCs w:val="24"/>
      </w:rPr>
    </w:pPr>
    <w:r w:rsidRPr="00442B1D">
      <w:rPr>
        <w:rFonts w:ascii="Baskerville Old Face" w:hAnsi="Baskerville Old Face"/>
        <w:b/>
        <w:sz w:val="24"/>
        <w:szCs w:val="24"/>
      </w:rPr>
      <w:t>www.epitexas.com</w:t>
    </w:r>
  </w:p>
  <w:p w:rsidR="00A43155" w:rsidRDefault="00A43155" w:rsidP="003938CC">
    <w:pPr>
      <w:pStyle w:val="Header"/>
    </w:pPr>
  </w:p>
  <w:p w:rsidR="00A43155" w:rsidRDefault="00A431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ED" w:rsidRDefault="000A6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F49A1"/>
    <w:multiLevelType w:val="hybridMultilevel"/>
    <w:tmpl w:val="E82A4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55"/>
    <w:rsid w:val="000006F8"/>
    <w:rsid w:val="00050778"/>
    <w:rsid w:val="00056A0D"/>
    <w:rsid w:val="00071D9F"/>
    <w:rsid w:val="000A6BED"/>
    <w:rsid w:val="000B6886"/>
    <w:rsid w:val="000F140B"/>
    <w:rsid w:val="000F1960"/>
    <w:rsid w:val="00181164"/>
    <w:rsid w:val="00195C18"/>
    <w:rsid w:val="001A4466"/>
    <w:rsid w:val="001C3FE7"/>
    <w:rsid w:val="001F26AF"/>
    <w:rsid w:val="002022BD"/>
    <w:rsid w:val="0022018A"/>
    <w:rsid w:val="00261C5E"/>
    <w:rsid w:val="0026790B"/>
    <w:rsid w:val="00282DB2"/>
    <w:rsid w:val="00286E55"/>
    <w:rsid w:val="002C020D"/>
    <w:rsid w:val="002D3BE5"/>
    <w:rsid w:val="002E79AE"/>
    <w:rsid w:val="003938CC"/>
    <w:rsid w:val="00401B5C"/>
    <w:rsid w:val="004460D7"/>
    <w:rsid w:val="0049368A"/>
    <w:rsid w:val="004D3869"/>
    <w:rsid w:val="004F1462"/>
    <w:rsid w:val="005640E7"/>
    <w:rsid w:val="00591407"/>
    <w:rsid w:val="006308FD"/>
    <w:rsid w:val="00661C13"/>
    <w:rsid w:val="006636A0"/>
    <w:rsid w:val="00672D95"/>
    <w:rsid w:val="006A75BB"/>
    <w:rsid w:val="006C1DD1"/>
    <w:rsid w:val="006F0549"/>
    <w:rsid w:val="00712BDA"/>
    <w:rsid w:val="00741EBC"/>
    <w:rsid w:val="007744DF"/>
    <w:rsid w:val="00851F8B"/>
    <w:rsid w:val="00857149"/>
    <w:rsid w:val="00863C4A"/>
    <w:rsid w:val="008B45D3"/>
    <w:rsid w:val="00947DD4"/>
    <w:rsid w:val="009B02BA"/>
    <w:rsid w:val="00A43155"/>
    <w:rsid w:val="00A649FB"/>
    <w:rsid w:val="00A7287D"/>
    <w:rsid w:val="00A81914"/>
    <w:rsid w:val="00B440A6"/>
    <w:rsid w:val="00B70DD1"/>
    <w:rsid w:val="00B87697"/>
    <w:rsid w:val="00BE485E"/>
    <w:rsid w:val="00C656F0"/>
    <w:rsid w:val="00CC2803"/>
    <w:rsid w:val="00CE6789"/>
    <w:rsid w:val="00CF327F"/>
    <w:rsid w:val="00D01D83"/>
    <w:rsid w:val="00D41985"/>
    <w:rsid w:val="00D549EF"/>
    <w:rsid w:val="00D6774D"/>
    <w:rsid w:val="00D85BB0"/>
    <w:rsid w:val="00DB3FDB"/>
    <w:rsid w:val="00E16C96"/>
    <w:rsid w:val="00E32032"/>
    <w:rsid w:val="00E453FC"/>
    <w:rsid w:val="00E87068"/>
    <w:rsid w:val="00EC086F"/>
    <w:rsid w:val="00ED1472"/>
    <w:rsid w:val="00EE3C2A"/>
    <w:rsid w:val="00EF56F4"/>
    <w:rsid w:val="00F100AB"/>
    <w:rsid w:val="00F21CE7"/>
    <w:rsid w:val="00F50DAC"/>
    <w:rsid w:val="00F929E4"/>
    <w:rsid w:val="00F964DB"/>
    <w:rsid w:val="00F974BC"/>
    <w:rsid w:val="00FA4EFE"/>
    <w:rsid w:val="00FB3994"/>
    <w:rsid w:val="00FB76AE"/>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F516B2-2CF4-416C-B397-0658B04E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55"/>
    <w:pPr>
      <w:tabs>
        <w:tab w:val="center" w:pos="4680"/>
        <w:tab w:val="right" w:pos="9360"/>
      </w:tabs>
      <w:spacing w:line="240" w:lineRule="auto"/>
    </w:pPr>
  </w:style>
  <w:style w:type="character" w:customStyle="1" w:styleId="HeaderChar">
    <w:name w:val="Header Char"/>
    <w:basedOn w:val="DefaultParagraphFont"/>
    <w:link w:val="Header"/>
    <w:uiPriority w:val="99"/>
    <w:rsid w:val="00A43155"/>
  </w:style>
  <w:style w:type="paragraph" w:styleId="Footer">
    <w:name w:val="footer"/>
    <w:basedOn w:val="Normal"/>
    <w:link w:val="FooterChar"/>
    <w:uiPriority w:val="99"/>
    <w:unhideWhenUsed/>
    <w:rsid w:val="00A43155"/>
    <w:pPr>
      <w:tabs>
        <w:tab w:val="center" w:pos="4680"/>
        <w:tab w:val="right" w:pos="9360"/>
      </w:tabs>
      <w:spacing w:line="240" w:lineRule="auto"/>
    </w:pPr>
  </w:style>
  <w:style w:type="character" w:customStyle="1" w:styleId="FooterChar">
    <w:name w:val="Footer Char"/>
    <w:basedOn w:val="DefaultParagraphFont"/>
    <w:link w:val="Footer"/>
    <w:uiPriority w:val="99"/>
    <w:rsid w:val="00A43155"/>
  </w:style>
  <w:style w:type="paragraph" w:styleId="BalloonText">
    <w:name w:val="Balloon Text"/>
    <w:basedOn w:val="Normal"/>
    <w:link w:val="BalloonTextChar"/>
    <w:uiPriority w:val="99"/>
    <w:semiHidden/>
    <w:unhideWhenUsed/>
    <w:rsid w:val="00A819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914"/>
    <w:rPr>
      <w:rFonts w:ascii="Segoe UI" w:hAnsi="Segoe UI" w:cs="Segoe UI"/>
      <w:sz w:val="18"/>
      <w:szCs w:val="18"/>
    </w:rPr>
  </w:style>
  <w:style w:type="paragraph" w:styleId="ListParagraph">
    <w:name w:val="List Paragraph"/>
    <w:basedOn w:val="Normal"/>
    <w:uiPriority w:val="34"/>
    <w:qFormat/>
    <w:rsid w:val="00FF6E32"/>
    <w:pPr>
      <w:ind w:left="720"/>
      <w:contextualSpacing/>
    </w:pPr>
  </w:style>
  <w:style w:type="paragraph" w:styleId="PlainText">
    <w:name w:val="Plain Text"/>
    <w:basedOn w:val="Normal"/>
    <w:link w:val="PlainTextChar"/>
    <w:uiPriority w:val="99"/>
    <w:semiHidden/>
    <w:unhideWhenUsed/>
    <w:rsid w:val="00261C5E"/>
    <w:pPr>
      <w:spacing w:line="240" w:lineRule="auto"/>
    </w:pPr>
    <w:rPr>
      <w:rFonts w:ascii="Century Schoolbook" w:hAnsi="Century Schoolbook" w:cs="Times New Roman"/>
      <w:sz w:val="24"/>
      <w:szCs w:val="21"/>
    </w:rPr>
  </w:style>
  <w:style w:type="character" w:customStyle="1" w:styleId="PlainTextChar">
    <w:name w:val="Plain Text Char"/>
    <w:basedOn w:val="DefaultParagraphFont"/>
    <w:link w:val="PlainText"/>
    <w:uiPriority w:val="99"/>
    <w:semiHidden/>
    <w:rsid w:val="00261C5E"/>
    <w:rPr>
      <w:rFonts w:ascii="Century Schoolbook" w:hAnsi="Century Schoolbook"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4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428</Words>
  <Characters>2285</Characters>
  <Application>Microsoft Office Word</Application>
  <DocSecurity>0</DocSecurity>
  <Lines>99</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Stoker</dc:creator>
  <cp:lastModifiedBy>BILL GODARE</cp:lastModifiedBy>
  <cp:revision>4</cp:revision>
  <cp:lastPrinted>2014-06-16T13:46:00Z</cp:lastPrinted>
  <dcterms:created xsi:type="dcterms:W3CDTF">2018-02-14T20:00:00Z</dcterms:created>
  <dcterms:modified xsi:type="dcterms:W3CDTF">2018-05-28T05:47:00Z</dcterms:modified>
</cp:coreProperties>
</file>